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E1" w:rsidRDefault="00BF78E1" w:rsidP="00BF78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line="276" w:lineRule="auto"/>
        <w:jc w:val="center"/>
        <w:rPr>
          <w:rStyle w:val="apple-converted-space"/>
          <w:b/>
          <w:color w:val="00000A"/>
          <w:sz w:val="26"/>
          <w:szCs w:val="26"/>
        </w:rPr>
      </w:pPr>
    </w:p>
    <w:p w:rsidR="009644E0" w:rsidRPr="009644E0" w:rsidRDefault="009644E0" w:rsidP="00BF78E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line="276" w:lineRule="auto"/>
        <w:jc w:val="center"/>
        <w:rPr>
          <w:rStyle w:val="apple-converted-space"/>
          <w:b/>
          <w:color w:val="00000A"/>
          <w:sz w:val="28"/>
          <w:szCs w:val="28"/>
        </w:rPr>
      </w:pPr>
      <w:r w:rsidRPr="009644E0">
        <w:rPr>
          <w:rStyle w:val="apple-converted-space"/>
          <w:b/>
          <w:color w:val="00000A"/>
          <w:sz w:val="28"/>
          <w:szCs w:val="28"/>
          <w:u w:color="00000A"/>
        </w:rPr>
        <w:t xml:space="preserve">Информация о необходимости </w:t>
      </w:r>
      <w:r w:rsidRPr="009644E0">
        <w:rPr>
          <w:b/>
          <w:sz w:val="28"/>
          <w:szCs w:val="28"/>
        </w:rPr>
        <w:t>предоставления подтверждающих документов вместе с заявлением о реструктуризации</w:t>
      </w:r>
    </w:p>
    <w:p w:rsidR="00BF78E1" w:rsidRPr="008B6544" w:rsidRDefault="00BF78E1" w:rsidP="00BF78E1">
      <w:pPr>
        <w:pStyle w:val="21"/>
        <w:tabs>
          <w:tab w:val="clear" w:pos="576"/>
          <w:tab w:val="left" w:pos="1418"/>
        </w:tabs>
        <w:spacing w:after="240" w:line="276" w:lineRule="auto"/>
        <w:rPr>
          <w:rFonts w:cs="Times New Roman"/>
          <w:b w:val="0"/>
        </w:rPr>
      </w:pPr>
      <w:r w:rsidRPr="008B6544">
        <w:rPr>
          <w:rFonts w:cs="Times New Roman"/>
          <w:b w:val="0"/>
        </w:rPr>
        <w:t>В соответствии с положениями ст.12 Стандарта защиты прав и интересов потребителей финансовых услуг о реструктуризаци</w:t>
      </w:r>
      <w:r w:rsidR="002F291D" w:rsidRPr="008B6544">
        <w:rPr>
          <w:rFonts w:cs="Times New Roman"/>
          <w:b w:val="0"/>
        </w:rPr>
        <w:t>и</w:t>
      </w:r>
      <w:r w:rsidRPr="008B6544">
        <w:rPr>
          <w:rFonts w:cs="Times New Roman"/>
          <w:b w:val="0"/>
        </w:rPr>
        <w:t xml:space="preserve"> задолженности:</w:t>
      </w:r>
    </w:p>
    <w:p w:rsidR="00BF78E1" w:rsidRPr="008B6544" w:rsidRDefault="00BF78E1" w:rsidP="00BF78E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В случае возникновения просроченной задолженности по договору потребительского займа 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аемщик (его правопреемник, представитель) вправе обратиться в МФО с заявлением о реструктуризации задолженности.</w:t>
      </w:r>
    </w:p>
    <w:p w:rsidR="00BF78E1" w:rsidRPr="008B6544" w:rsidRDefault="00BF78E1" w:rsidP="00BF78E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В случае получения заявления о реструктуризации задолженности, возникшей по договору потребительского займа, МФО </w:t>
      </w:r>
      <w:proofErr w:type="gramStart"/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обязана</w:t>
      </w:r>
      <w:proofErr w:type="gramEnd"/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 рассмотреть такое заявление и проанализировать приведенные в заявлении факты, а 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также подтверждающие 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 документы в порядке, установленном настоящей статьей. </w:t>
      </w:r>
    </w:p>
    <w:p w:rsidR="00BF78E1" w:rsidRPr="008B6544" w:rsidRDefault="00BF78E1" w:rsidP="00BF78E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МФО рассматривает вопрос о возможности 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реструктуризации задолженности 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аемщика перед МФО по договору потребительского займа в следующих случаях, наступивших после получения 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аемщиком суммы потребительского займа: </w:t>
      </w:r>
    </w:p>
    <w:p w:rsidR="00BF78E1" w:rsidRPr="008B6544" w:rsidRDefault="00BF78E1" w:rsidP="00BF78E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смерть заемщика; </w:t>
      </w:r>
    </w:p>
    <w:p w:rsidR="00BF78E1" w:rsidRPr="008B6544" w:rsidRDefault="00BF78E1" w:rsidP="00BF78E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несчастный случай, повлекший причинение тяжкого вреда здо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ровью 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аемщика или его близких родственников; </w:t>
      </w:r>
    </w:p>
    <w:p w:rsidR="00BF78E1" w:rsidRPr="008B6544" w:rsidRDefault="00BF78E1" w:rsidP="00BF78E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присвоение 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аемщику инвалидности 1-2 группы после заключения договора займа; </w:t>
      </w:r>
    </w:p>
    <w:p w:rsidR="00BF78E1" w:rsidRPr="008B6544" w:rsidRDefault="002F291D" w:rsidP="00BF78E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тяжелое заболевание З</w:t>
      </w:r>
      <w:r w:rsidR="00BF78E1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аемщика, длящееся не менее 21 (двадцати одного) календарного дня со сроком реабилитации свыше 14 (четырнадцати) календарных дней; </w:t>
      </w:r>
    </w:p>
    <w:p w:rsidR="00BF78E1" w:rsidRPr="008B6544" w:rsidRDefault="00BF78E1" w:rsidP="00BF78E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вынес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ение судом решения о признании 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аемщика недееспособным или ограниченным в дееспособности; </w:t>
      </w:r>
    </w:p>
    <w:p w:rsidR="00BF78E1" w:rsidRPr="008B6544" w:rsidRDefault="00BF78E1" w:rsidP="00BF78E1">
      <w:pPr>
        <w:pStyle w:val="a3"/>
        <w:numPr>
          <w:ilvl w:val="0"/>
          <w:numId w:val="4"/>
        </w:numP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единовременная утрата имущества на сумму свыше 500 000 (пят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ь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сот тысяч) рублей получателем финансовой услуги по договору потребительского займа; </w:t>
      </w:r>
    </w:p>
    <w:p w:rsidR="00BF78E1" w:rsidRPr="008B6544" w:rsidRDefault="00BF78E1" w:rsidP="00BF78E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lastRenderedPageBreak/>
        <w:t xml:space="preserve">потеря работы или иного источника дохода 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аемщиком в течение срока действия договора займа с последующей невозможностью трудоустройства в течение 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        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3 (трех) 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месяцев и более в случае, если 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 имеет несовершеннолетних детей либо семья его в соответствии с законодательством Российской Федерации </w:t>
      </w:r>
      <w:proofErr w:type="gramStart"/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относится</w:t>
      </w:r>
      <w:proofErr w:type="gramEnd"/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 к категории неполных; </w:t>
      </w:r>
    </w:p>
    <w:p w:rsidR="00BF78E1" w:rsidRPr="008B6544" w:rsidRDefault="00BF78E1" w:rsidP="00BF78E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обретение 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аемщиком статуса единственного кормильца в семье; </w:t>
      </w:r>
    </w:p>
    <w:p w:rsidR="00BF78E1" w:rsidRPr="008B6544" w:rsidRDefault="002F291D" w:rsidP="00BF78E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призыв З</w:t>
      </w:r>
      <w:r w:rsidR="00BF78E1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аемщика в Вооруженные силы Российской Федерации; </w:t>
      </w:r>
    </w:p>
    <w:p w:rsidR="00BF78E1" w:rsidRPr="008B6544" w:rsidRDefault="00BF78E1" w:rsidP="00BF78E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вступление в законную с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илу приговора суда в отношении 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аемщика, устанавливающего наказание в виде лишения свободы; </w:t>
      </w:r>
    </w:p>
    <w:p w:rsidR="00BF78E1" w:rsidRPr="008B6544" w:rsidRDefault="002F291D" w:rsidP="00BF78E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произошедшее не по воле За</w:t>
      </w:r>
      <w:r w:rsidR="00BF78E1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емщика существенное ухудшение финансового положения, не связанное с указанными выше случаями, однако способное существ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енно повлиять на размер дохода З</w:t>
      </w:r>
      <w:r w:rsidR="00BF78E1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аемщика и (или) его способность исполнять обязательства по договору займа. </w:t>
      </w:r>
    </w:p>
    <w:p w:rsidR="00BF78E1" w:rsidRPr="008B6544" w:rsidRDefault="00BF78E1" w:rsidP="00BF78E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Указанные в пункте 3 настоящей статьи факты требуют подтверждения документами, выданными государственными органами или уполномоченными организациями, если иное решение не принято МФО. Заемщик (его правопреемник, представитель) в обязательном порядке обязан </w:t>
      </w:r>
      <w:proofErr w:type="gramStart"/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предоставить подтверждающие документы</w:t>
      </w:r>
      <w:proofErr w:type="gramEnd"/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 вместе с заявлением о реструктуризации. В случае</w:t>
      </w:r>
      <w:proofErr w:type="gramStart"/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,</w:t>
      </w:r>
      <w:proofErr w:type="gramEnd"/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 если заявление о реструктуризации было направлено без указанных документов и МФО не принято решение о рассмотрении заявления о реструктуризации без представления документов, то МФО должны зап</w:t>
      </w:r>
      <w:r w:rsidR="002F291D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росить недостающие документы у 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аемщика.</w:t>
      </w:r>
    </w:p>
    <w:p w:rsidR="00BF78E1" w:rsidRPr="008B6544" w:rsidRDefault="00BF78E1" w:rsidP="00BF78E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По итогам рассмотрения заявления о реструктуризации МФО принимает решение о реструктуризации задолженности по договору потребительского займа либо об отказе в удовлетворении заявления и напра</w:t>
      </w:r>
      <w:r w:rsidR="00584499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вляет 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аемщику ответ с указанием своего решения по заявлению о реструктуризации в течение 12 (двенадцати) рабочих дней </w:t>
      </w:r>
      <w:proofErr w:type="gramStart"/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с даты</w:t>
      </w:r>
      <w:proofErr w:type="gramEnd"/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 xml:space="preserve"> его регистрации. </w:t>
      </w:r>
    </w:p>
    <w:p w:rsidR="00BF78E1" w:rsidRPr="008B6544" w:rsidRDefault="00BF78E1" w:rsidP="00BF78E1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</w:tabs>
        <w:suppressAutoHyphens/>
        <w:spacing w:after="240" w:line="276" w:lineRule="auto"/>
        <w:ind w:left="0" w:firstLine="567"/>
        <w:contextualSpacing w:val="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</w:pP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В случае принятия МФО решения о реструктуризации задолженности по договору по</w:t>
      </w:r>
      <w:r w:rsidR="00584499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требительского займа, в ответе З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аемщику МФО предлагает заключить соответс</w:t>
      </w:r>
      <w:r w:rsidR="00584499"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твующее соглашение между МФО и За</w:t>
      </w:r>
      <w:r w:rsidRPr="008B6544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bdr w:val="nil"/>
          <w:lang w:val="ru-RU" w:bidi="ar-SA"/>
        </w:rPr>
        <w:t>емщиком в соответствии с действующим законодательством Российской Федерации.</w:t>
      </w:r>
    </w:p>
    <w:p w:rsidR="003F6CDB" w:rsidRPr="008B6544" w:rsidRDefault="003F6CDB">
      <w:pPr>
        <w:rPr>
          <w:sz w:val="28"/>
          <w:szCs w:val="28"/>
        </w:rPr>
      </w:pPr>
    </w:p>
    <w:sectPr w:rsidR="003F6CDB" w:rsidRPr="008B6544" w:rsidSect="0040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40747"/>
    <w:multiLevelType w:val="hybridMultilevel"/>
    <w:tmpl w:val="AFE6A1D2"/>
    <w:numStyleLink w:val="39"/>
  </w:abstractNum>
  <w:abstractNum w:abstractNumId="1">
    <w:nsid w:val="34821135"/>
    <w:multiLevelType w:val="hybridMultilevel"/>
    <w:tmpl w:val="AFE6A1D2"/>
    <w:styleLink w:val="39"/>
    <w:lvl w:ilvl="0" w:tplc="647412A2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661FC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6C69B2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1AAC32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406590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7EBA0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1E1BD0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622398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8BDD0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B97480C"/>
    <w:multiLevelType w:val="hybridMultilevel"/>
    <w:tmpl w:val="60A2C328"/>
    <w:styleLink w:val="38"/>
    <w:lvl w:ilvl="0" w:tplc="4768CA7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D6F5C6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C7CB0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7A1518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0673E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E1CA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E3A0C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FC7334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9CF63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5A31187"/>
    <w:multiLevelType w:val="hybridMultilevel"/>
    <w:tmpl w:val="60A2C328"/>
    <w:numStyleLink w:val="38"/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 w:tplc="CFAA6DCE">
        <w:start w:val="1"/>
        <w:numFmt w:val="decimal"/>
        <w:lvlText w:val="%1)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1EA0"/>
    <w:rsid w:val="001858E9"/>
    <w:rsid w:val="002F291D"/>
    <w:rsid w:val="003F6CDB"/>
    <w:rsid w:val="00402277"/>
    <w:rsid w:val="00584499"/>
    <w:rsid w:val="006A6516"/>
    <w:rsid w:val="00747135"/>
    <w:rsid w:val="008B6544"/>
    <w:rsid w:val="009644E0"/>
    <w:rsid w:val="00BF78E1"/>
    <w:rsid w:val="00CF7C8F"/>
    <w:rsid w:val="00F11EA0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E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78E1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pple-converted-space">
    <w:name w:val="apple-converted-space"/>
    <w:rsid w:val="00BF78E1"/>
  </w:style>
  <w:style w:type="numbering" w:customStyle="1" w:styleId="38">
    <w:name w:val="Импортированный стиль 38"/>
    <w:rsid w:val="00BF78E1"/>
    <w:pPr>
      <w:numPr>
        <w:numId w:val="1"/>
      </w:numPr>
    </w:pPr>
  </w:style>
  <w:style w:type="paragraph" w:customStyle="1" w:styleId="21">
    <w:name w:val="Заголовок 21"/>
    <w:next w:val="a4"/>
    <w:rsid w:val="00BF78E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spacing w:before="120" w:after="0" w:line="100" w:lineRule="atLeast"/>
      <w:ind w:firstLine="567"/>
      <w:jc w:val="both"/>
      <w:outlineLvl w:val="1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</w:rPr>
  </w:style>
  <w:style w:type="numbering" w:customStyle="1" w:styleId="39">
    <w:name w:val="Импортированный стиль 39"/>
    <w:rsid w:val="00BF78E1"/>
    <w:pPr>
      <w:numPr>
        <w:numId w:val="3"/>
      </w:numPr>
    </w:pPr>
  </w:style>
  <w:style w:type="table" w:styleId="a5">
    <w:name w:val="Light Shading"/>
    <w:basedOn w:val="a1"/>
    <w:uiPriority w:val="60"/>
    <w:rsid w:val="00BF78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ody Text"/>
    <w:basedOn w:val="a"/>
    <w:link w:val="a6"/>
    <w:uiPriority w:val="99"/>
    <w:semiHidden/>
    <w:unhideWhenUsed/>
    <w:rsid w:val="00BF78E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F78E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E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78E1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customStyle="1" w:styleId="apple-converted-space">
    <w:name w:val="apple-converted-space"/>
    <w:rsid w:val="00BF78E1"/>
  </w:style>
  <w:style w:type="numbering" w:customStyle="1" w:styleId="38">
    <w:name w:val="Импортированный стиль 38"/>
    <w:rsid w:val="00BF78E1"/>
    <w:pPr>
      <w:numPr>
        <w:numId w:val="1"/>
      </w:numPr>
    </w:pPr>
  </w:style>
  <w:style w:type="paragraph" w:customStyle="1" w:styleId="21">
    <w:name w:val="Заголовок 21"/>
    <w:next w:val="a4"/>
    <w:rsid w:val="00BF78E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spacing w:before="120" w:after="0" w:line="100" w:lineRule="atLeast"/>
      <w:ind w:firstLine="567"/>
      <w:jc w:val="both"/>
      <w:outlineLvl w:val="1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</w:rPr>
  </w:style>
  <w:style w:type="numbering" w:customStyle="1" w:styleId="39">
    <w:name w:val="Импортированный стиль 39"/>
    <w:rsid w:val="00BF78E1"/>
    <w:pPr>
      <w:numPr>
        <w:numId w:val="3"/>
      </w:numPr>
    </w:pPr>
  </w:style>
  <w:style w:type="table" w:styleId="a5">
    <w:name w:val="Light Shading"/>
    <w:basedOn w:val="a1"/>
    <w:uiPriority w:val="60"/>
    <w:rsid w:val="00BF78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Body Text"/>
    <w:basedOn w:val="a"/>
    <w:link w:val="a6"/>
    <w:uiPriority w:val="99"/>
    <w:semiHidden/>
    <w:unhideWhenUsed/>
    <w:rsid w:val="00BF78E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F78E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7</cp:revision>
  <dcterms:created xsi:type="dcterms:W3CDTF">2017-12-13T07:12:00Z</dcterms:created>
  <dcterms:modified xsi:type="dcterms:W3CDTF">2017-12-14T02:28:00Z</dcterms:modified>
</cp:coreProperties>
</file>